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5D" w:rsidRPr="00AD660D" w:rsidRDefault="0034345D" w:rsidP="0034345D">
      <w:pPr>
        <w:pStyle w:val="Header"/>
        <w:rPr>
          <w:rFonts w:ascii="Cambria" w:hAnsi="Cambria"/>
        </w:rPr>
      </w:pPr>
      <w:r w:rsidRPr="00DD58EB">
        <w:rPr>
          <w:rFonts w:ascii="Cambria" w:hAnsi="Cambria"/>
          <w:sz w:val="20"/>
          <w:szCs w:val="20"/>
        </w:rPr>
        <w:t>Indian Journal of Basic and Applied Medical Research; December 20</w:t>
      </w:r>
      <w:r>
        <w:rPr>
          <w:rFonts w:ascii="Cambria" w:hAnsi="Cambria"/>
          <w:sz w:val="20"/>
          <w:szCs w:val="20"/>
        </w:rPr>
        <w:t>15: Vol.-5, Issue- 1, P. 50</w:t>
      </w:r>
      <w:r w:rsidR="00AD0EF0">
        <w:rPr>
          <w:rFonts w:ascii="Cambria" w:hAnsi="Cambria"/>
          <w:sz w:val="20"/>
          <w:szCs w:val="20"/>
        </w:rPr>
        <w:t>6-510</w:t>
      </w:r>
    </w:p>
    <w:p w:rsidR="00AD0EF0" w:rsidRDefault="00AD0EF0" w:rsidP="00AD0EF0">
      <w:pPr>
        <w:spacing w:after="0" w:line="360" w:lineRule="auto"/>
        <w:rPr>
          <w:rFonts w:asciiTheme="majorHAnsi" w:hAnsiTheme="majorHAnsi"/>
          <w:b/>
          <w:sz w:val="24"/>
          <w:szCs w:val="24"/>
          <w:highlight w:val="lightGray"/>
        </w:rPr>
      </w:pPr>
    </w:p>
    <w:p w:rsidR="00AD0EF0" w:rsidRPr="00AF0EB7" w:rsidRDefault="00AD0EF0" w:rsidP="00AD0EF0">
      <w:pPr>
        <w:spacing w:after="0" w:line="360" w:lineRule="auto"/>
        <w:rPr>
          <w:rFonts w:asciiTheme="majorHAnsi" w:hAnsiTheme="majorHAnsi"/>
          <w:b/>
          <w:sz w:val="24"/>
          <w:szCs w:val="24"/>
        </w:rPr>
      </w:pPr>
      <w:r w:rsidRPr="00AF0EB7">
        <w:rPr>
          <w:rFonts w:asciiTheme="majorHAnsi" w:hAnsiTheme="majorHAnsi"/>
          <w:b/>
          <w:sz w:val="24"/>
          <w:szCs w:val="24"/>
          <w:highlight w:val="lightGray"/>
        </w:rPr>
        <w:t>Original article:</w:t>
      </w:r>
      <w:r w:rsidRPr="00AF0EB7">
        <w:rPr>
          <w:rFonts w:asciiTheme="majorHAnsi" w:hAnsiTheme="majorHAnsi"/>
          <w:b/>
          <w:sz w:val="24"/>
          <w:szCs w:val="24"/>
        </w:rPr>
        <w:t xml:space="preserve"> </w:t>
      </w:r>
    </w:p>
    <w:p w:rsidR="00AD0EF0" w:rsidRPr="00AF0EB7" w:rsidRDefault="00AD0EF0" w:rsidP="00AD0EF0">
      <w:pPr>
        <w:spacing w:after="0" w:line="360" w:lineRule="auto"/>
        <w:rPr>
          <w:rFonts w:asciiTheme="majorHAnsi" w:hAnsiTheme="majorHAnsi"/>
          <w:b/>
          <w:color w:val="1F497D" w:themeColor="text2"/>
          <w:sz w:val="24"/>
          <w:szCs w:val="24"/>
        </w:rPr>
      </w:pPr>
      <w:r w:rsidRPr="00AF0EB7">
        <w:rPr>
          <w:rFonts w:asciiTheme="majorHAnsi" w:hAnsiTheme="majorHAnsi"/>
          <w:b/>
          <w:color w:val="1F497D" w:themeColor="text2"/>
          <w:sz w:val="24"/>
          <w:szCs w:val="24"/>
        </w:rPr>
        <w:t>Role of high resolution magnetic resonance imaging in Duane’s retraction syndrome</w:t>
      </w:r>
    </w:p>
    <w:p w:rsidR="00AD0EF0" w:rsidRDefault="00AD0EF0" w:rsidP="00AD0EF0">
      <w:pPr>
        <w:spacing w:after="0" w:line="360" w:lineRule="auto"/>
        <w:rPr>
          <w:rFonts w:asciiTheme="majorHAnsi" w:hAnsiTheme="majorHAnsi"/>
          <w:b/>
        </w:rPr>
      </w:pPr>
      <w:proofErr w:type="spellStart"/>
      <w:r w:rsidRPr="00AF0EB7">
        <w:rPr>
          <w:rFonts w:asciiTheme="majorHAnsi" w:hAnsiTheme="majorHAnsi"/>
          <w:b/>
        </w:rPr>
        <w:t>Preetam</w:t>
      </w:r>
      <w:proofErr w:type="spellEnd"/>
      <w:r w:rsidRPr="00AF0EB7">
        <w:rPr>
          <w:rFonts w:asciiTheme="majorHAnsi" w:hAnsiTheme="majorHAnsi"/>
          <w:b/>
        </w:rPr>
        <w:t xml:space="preserve"> B. Patil</w:t>
      </w:r>
      <w:r w:rsidRPr="00AF0EB7">
        <w:rPr>
          <w:rFonts w:asciiTheme="majorHAnsi" w:hAnsiTheme="majorHAnsi"/>
          <w:b/>
          <w:vertAlign w:val="superscript"/>
        </w:rPr>
        <w:t>1</w:t>
      </w:r>
      <w:r w:rsidRPr="00AF0EB7">
        <w:rPr>
          <w:rFonts w:asciiTheme="majorHAnsi" w:hAnsiTheme="majorHAnsi"/>
          <w:b/>
        </w:rPr>
        <w:t xml:space="preserve">, </w:t>
      </w:r>
      <w:proofErr w:type="spellStart"/>
      <w:r w:rsidRPr="00AF0EB7">
        <w:rPr>
          <w:rFonts w:asciiTheme="majorHAnsi" w:hAnsiTheme="majorHAnsi"/>
          <w:b/>
        </w:rPr>
        <w:t>Muralidhar</w:t>
      </w:r>
      <w:proofErr w:type="spellEnd"/>
      <w:r w:rsidRPr="00AF0EB7">
        <w:rPr>
          <w:rFonts w:asciiTheme="majorHAnsi" w:hAnsiTheme="majorHAnsi"/>
          <w:b/>
        </w:rPr>
        <w:t xml:space="preserve"> G. Kamalapur</w:t>
      </w:r>
      <w:r w:rsidRPr="00AF0EB7">
        <w:rPr>
          <w:rFonts w:asciiTheme="majorHAnsi" w:hAnsiTheme="majorHAnsi"/>
          <w:b/>
          <w:vertAlign w:val="superscript"/>
        </w:rPr>
        <w:t>2</w:t>
      </w:r>
      <w:r w:rsidRPr="00AF0EB7">
        <w:rPr>
          <w:rFonts w:asciiTheme="majorHAnsi" w:hAnsiTheme="majorHAnsi"/>
          <w:b/>
        </w:rPr>
        <w:t xml:space="preserve">, </w:t>
      </w:r>
      <w:proofErr w:type="spellStart"/>
      <w:r w:rsidRPr="00AF0EB7">
        <w:rPr>
          <w:rFonts w:asciiTheme="majorHAnsi" w:hAnsiTheme="majorHAnsi"/>
          <w:b/>
        </w:rPr>
        <w:t>Shyamsundar</w:t>
      </w:r>
      <w:proofErr w:type="spellEnd"/>
      <w:r w:rsidRPr="00AF0EB7">
        <w:rPr>
          <w:rFonts w:asciiTheme="majorHAnsi" w:hAnsiTheme="majorHAnsi"/>
          <w:b/>
        </w:rPr>
        <w:t>. K. Joshi</w:t>
      </w:r>
      <w:r w:rsidRPr="00AF0EB7">
        <w:rPr>
          <w:rFonts w:asciiTheme="majorHAnsi" w:hAnsiTheme="majorHAnsi"/>
          <w:b/>
          <w:vertAlign w:val="superscript"/>
        </w:rPr>
        <w:t>3</w:t>
      </w:r>
      <w:r w:rsidRPr="00AF0EB7">
        <w:rPr>
          <w:rFonts w:asciiTheme="majorHAnsi" w:hAnsiTheme="majorHAnsi"/>
          <w:b/>
        </w:rPr>
        <w:t xml:space="preserve">, </w:t>
      </w:r>
      <w:proofErr w:type="spellStart"/>
      <w:r w:rsidRPr="00AF0EB7">
        <w:rPr>
          <w:rFonts w:asciiTheme="majorHAnsi" w:hAnsiTheme="majorHAnsi"/>
          <w:b/>
        </w:rPr>
        <w:t>Santosh</w:t>
      </w:r>
      <w:proofErr w:type="spellEnd"/>
      <w:r w:rsidRPr="00AF0EB7">
        <w:rPr>
          <w:rFonts w:asciiTheme="majorHAnsi" w:hAnsiTheme="majorHAnsi"/>
          <w:b/>
        </w:rPr>
        <w:t xml:space="preserve"> K.Dasar</w:t>
      </w:r>
      <w:r w:rsidRPr="00AF0EB7">
        <w:rPr>
          <w:rFonts w:asciiTheme="majorHAnsi" w:hAnsiTheme="majorHAnsi"/>
          <w:b/>
          <w:vertAlign w:val="superscript"/>
        </w:rPr>
        <w:t>4</w:t>
      </w:r>
    </w:p>
    <w:p w:rsidR="00AD0EF0" w:rsidRPr="00AF0EB7" w:rsidRDefault="00AD0EF0" w:rsidP="00AD0EF0">
      <w:pPr>
        <w:spacing w:after="0" w:line="360" w:lineRule="auto"/>
        <w:rPr>
          <w:rFonts w:asciiTheme="majorHAnsi" w:hAnsiTheme="majorHAnsi"/>
          <w:b/>
        </w:rPr>
      </w:pPr>
    </w:p>
    <w:p w:rsidR="00AD0EF0" w:rsidRPr="00AF0EB7" w:rsidRDefault="00AD0EF0" w:rsidP="00AD0EF0">
      <w:pPr>
        <w:spacing w:after="0" w:line="360" w:lineRule="auto"/>
        <w:rPr>
          <w:rFonts w:asciiTheme="majorHAnsi" w:hAnsiTheme="majorHAnsi"/>
          <w:sz w:val="18"/>
          <w:szCs w:val="18"/>
        </w:rPr>
      </w:pPr>
      <w:r w:rsidRPr="00AF0EB7">
        <w:rPr>
          <w:rFonts w:asciiTheme="majorHAnsi" w:hAnsiTheme="majorHAnsi"/>
          <w:sz w:val="18"/>
          <w:szCs w:val="18"/>
          <w:vertAlign w:val="superscript"/>
        </w:rPr>
        <w:t>1</w:t>
      </w:r>
      <w:r w:rsidRPr="00AF0EB7">
        <w:rPr>
          <w:rFonts w:asciiTheme="majorHAnsi" w:hAnsiTheme="majorHAnsi"/>
          <w:sz w:val="18"/>
          <w:szCs w:val="18"/>
        </w:rPr>
        <w:t xml:space="preserve">Associate </w:t>
      </w:r>
      <w:proofErr w:type="spellStart"/>
      <w:r w:rsidRPr="00AF0EB7">
        <w:rPr>
          <w:rFonts w:asciiTheme="majorHAnsi" w:hAnsiTheme="majorHAnsi"/>
          <w:sz w:val="18"/>
          <w:szCs w:val="18"/>
        </w:rPr>
        <w:t>Professor,Department</w:t>
      </w:r>
      <w:proofErr w:type="spellEnd"/>
      <w:r w:rsidRPr="00AF0EB7">
        <w:rPr>
          <w:rFonts w:asciiTheme="majorHAnsi" w:hAnsiTheme="majorHAnsi"/>
          <w:sz w:val="18"/>
          <w:szCs w:val="18"/>
        </w:rPr>
        <w:t xml:space="preserve"> of </w:t>
      </w:r>
      <w:proofErr w:type="spellStart"/>
      <w:r w:rsidRPr="00AF0EB7">
        <w:rPr>
          <w:rFonts w:asciiTheme="majorHAnsi" w:hAnsiTheme="majorHAnsi"/>
          <w:sz w:val="18"/>
          <w:szCs w:val="18"/>
        </w:rPr>
        <w:t>Radiodiagnosis</w:t>
      </w:r>
      <w:proofErr w:type="spellEnd"/>
      <w:r w:rsidRPr="00AF0EB7">
        <w:rPr>
          <w:rFonts w:asciiTheme="majorHAnsi" w:hAnsiTheme="majorHAnsi"/>
          <w:sz w:val="18"/>
          <w:szCs w:val="18"/>
        </w:rPr>
        <w:t xml:space="preserve">, </w:t>
      </w:r>
      <w:proofErr w:type="spellStart"/>
      <w:r w:rsidRPr="00AF0EB7">
        <w:rPr>
          <w:rFonts w:asciiTheme="majorHAnsi" w:hAnsiTheme="majorHAnsi"/>
          <w:sz w:val="18"/>
          <w:szCs w:val="18"/>
        </w:rPr>
        <w:t>Shri</w:t>
      </w:r>
      <w:proofErr w:type="spellEnd"/>
      <w:r w:rsidRPr="00AF0EB7">
        <w:rPr>
          <w:rFonts w:asciiTheme="majorHAnsi" w:hAnsiTheme="majorHAnsi"/>
          <w:sz w:val="18"/>
          <w:szCs w:val="18"/>
        </w:rPr>
        <w:t xml:space="preserve"> </w:t>
      </w:r>
      <w:proofErr w:type="spellStart"/>
      <w:r w:rsidRPr="00AF0EB7">
        <w:rPr>
          <w:rFonts w:asciiTheme="majorHAnsi" w:hAnsiTheme="majorHAnsi"/>
          <w:sz w:val="18"/>
          <w:szCs w:val="18"/>
        </w:rPr>
        <w:t>Dharmasthala</w:t>
      </w:r>
      <w:proofErr w:type="spellEnd"/>
      <w:r w:rsidRPr="00AF0EB7">
        <w:rPr>
          <w:rFonts w:asciiTheme="majorHAnsi" w:hAnsiTheme="majorHAnsi"/>
          <w:sz w:val="18"/>
          <w:szCs w:val="18"/>
        </w:rPr>
        <w:t xml:space="preserve"> </w:t>
      </w:r>
      <w:proofErr w:type="spellStart"/>
      <w:r w:rsidRPr="00AF0EB7">
        <w:rPr>
          <w:rFonts w:asciiTheme="majorHAnsi" w:hAnsiTheme="majorHAnsi"/>
          <w:sz w:val="18"/>
          <w:szCs w:val="18"/>
        </w:rPr>
        <w:t>Manjunatheshwara</w:t>
      </w:r>
      <w:proofErr w:type="spellEnd"/>
      <w:r w:rsidRPr="00AF0EB7">
        <w:rPr>
          <w:rFonts w:asciiTheme="majorHAnsi" w:hAnsiTheme="majorHAnsi"/>
          <w:sz w:val="18"/>
          <w:szCs w:val="18"/>
        </w:rPr>
        <w:t xml:space="preserve"> College of Medical Sciences &amp; Hospital, </w:t>
      </w:r>
      <w:proofErr w:type="spellStart"/>
      <w:r w:rsidRPr="00AF0EB7">
        <w:rPr>
          <w:rFonts w:asciiTheme="majorHAnsi" w:hAnsiTheme="majorHAnsi"/>
          <w:sz w:val="18"/>
          <w:szCs w:val="18"/>
        </w:rPr>
        <w:t>Sattur</w:t>
      </w:r>
      <w:proofErr w:type="spellEnd"/>
      <w:r w:rsidRPr="00AF0EB7">
        <w:rPr>
          <w:rFonts w:asciiTheme="majorHAnsi" w:hAnsiTheme="majorHAnsi"/>
          <w:sz w:val="18"/>
          <w:szCs w:val="18"/>
        </w:rPr>
        <w:t xml:space="preserve">, </w:t>
      </w:r>
      <w:proofErr w:type="spellStart"/>
      <w:r w:rsidRPr="00AF0EB7">
        <w:rPr>
          <w:rFonts w:asciiTheme="majorHAnsi" w:hAnsiTheme="majorHAnsi"/>
          <w:sz w:val="18"/>
          <w:szCs w:val="18"/>
        </w:rPr>
        <w:t>Dharwad</w:t>
      </w:r>
      <w:proofErr w:type="spellEnd"/>
      <w:r w:rsidRPr="00AF0EB7">
        <w:rPr>
          <w:rFonts w:asciiTheme="majorHAnsi" w:hAnsiTheme="majorHAnsi"/>
          <w:sz w:val="18"/>
          <w:szCs w:val="18"/>
        </w:rPr>
        <w:t>. Karnataka, India</w:t>
      </w:r>
    </w:p>
    <w:p w:rsidR="00AD0EF0" w:rsidRPr="00AF0EB7" w:rsidRDefault="00AD0EF0" w:rsidP="00AD0EF0">
      <w:pPr>
        <w:spacing w:after="0" w:line="360" w:lineRule="auto"/>
        <w:rPr>
          <w:rFonts w:asciiTheme="majorHAnsi" w:hAnsiTheme="majorHAnsi"/>
          <w:sz w:val="18"/>
          <w:szCs w:val="18"/>
        </w:rPr>
      </w:pPr>
      <w:proofErr w:type="gramStart"/>
      <w:r w:rsidRPr="00AF0EB7">
        <w:rPr>
          <w:rFonts w:asciiTheme="majorHAnsi" w:hAnsiTheme="majorHAnsi"/>
          <w:sz w:val="18"/>
          <w:szCs w:val="18"/>
          <w:vertAlign w:val="superscript"/>
        </w:rPr>
        <w:t xml:space="preserve">2 </w:t>
      </w:r>
      <w:r w:rsidRPr="00AF0EB7">
        <w:rPr>
          <w:rFonts w:asciiTheme="majorHAnsi" w:hAnsiTheme="majorHAnsi"/>
          <w:sz w:val="18"/>
          <w:szCs w:val="18"/>
        </w:rPr>
        <w:t>Consultant radiologist ‘</w:t>
      </w:r>
      <w:proofErr w:type="spellStart"/>
      <w:r w:rsidRPr="00AF0EB7">
        <w:rPr>
          <w:rFonts w:asciiTheme="majorHAnsi" w:hAnsiTheme="majorHAnsi"/>
          <w:sz w:val="18"/>
          <w:szCs w:val="18"/>
        </w:rPr>
        <w:t>B.H.Kamalapur</w:t>
      </w:r>
      <w:proofErr w:type="spellEnd"/>
      <w:r w:rsidRPr="00AF0EB7">
        <w:rPr>
          <w:rFonts w:asciiTheme="majorHAnsi" w:hAnsiTheme="majorHAnsi"/>
          <w:sz w:val="18"/>
          <w:szCs w:val="18"/>
        </w:rPr>
        <w:t xml:space="preserve"> Memorial’ </w:t>
      </w:r>
      <w:proofErr w:type="spellStart"/>
      <w:r w:rsidRPr="00AF0EB7">
        <w:rPr>
          <w:rFonts w:asciiTheme="majorHAnsi" w:hAnsiTheme="majorHAnsi"/>
          <w:sz w:val="18"/>
          <w:szCs w:val="18"/>
        </w:rPr>
        <w:t>Sarvodaya</w:t>
      </w:r>
      <w:proofErr w:type="spellEnd"/>
      <w:r w:rsidRPr="00AF0EB7">
        <w:rPr>
          <w:rFonts w:asciiTheme="majorHAnsi" w:hAnsiTheme="majorHAnsi"/>
          <w:sz w:val="18"/>
          <w:szCs w:val="18"/>
        </w:rPr>
        <w:t xml:space="preserve"> Hospital, station road, </w:t>
      </w:r>
      <w:proofErr w:type="spellStart"/>
      <w:r w:rsidRPr="00AF0EB7">
        <w:rPr>
          <w:rFonts w:asciiTheme="majorHAnsi" w:hAnsiTheme="majorHAnsi"/>
          <w:sz w:val="18"/>
          <w:szCs w:val="18"/>
        </w:rPr>
        <w:t>Dharwad</w:t>
      </w:r>
      <w:proofErr w:type="spellEnd"/>
      <w:r w:rsidRPr="00AF0EB7">
        <w:rPr>
          <w:rFonts w:asciiTheme="majorHAnsi" w:hAnsiTheme="majorHAnsi"/>
          <w:sz w:val="18"/>
          <w:szCs w:val="18"/>
        </w:rPr>
        <w:t>.</w:t>
      </w:r>
      <w:proofErr w:type="gramEnd"/>
    </w:p>
    <w:p w:rsidR="00AD0EF0" w:rsidRPr="00AF0EB7" w:rsidRDefault="00AD0EF0" w:rsidP="00AD0EF0">
      <w:pPr>
        <w:spacing w:after="0" w:line="360" w:lineRule="auto"/>
        <w:rPr>
          <w:rFonts w:asciiTheme="majorHAnsi" w:hAnsiTheme="majorHAnsi"/>
          <w:sz w:val="18"/>
          <w:szCs w:val="18"/>
        </w:rPr>
      </w:pPr>
      <w:r w:rsidRPr="00AF0EB7">
        <w:rPr>
          <w:rFonts w:asciiTheme="majorHAnsi" w:hAnsiTheme="majorHAnsi"/>
          <w:sz w:val="18"/>
          <w:szCs w:val="18"/>
          <w:vertAlign w:val="superscript"/>
        </w:rPr>
        <w:t>3</w:t>
      </w:r>
      <w:r w:rsidRPr="00AF0EB7">
        <w:rPr>
          <w:rFonts w:asciiTheme="majorHAnsi" w:hAnsiTheme="majorHAnsi"/>
          <w:sz w:val="18"/>
          <w:szCs w:val="18"/>
        </w:rPr>
        <w:t xml:space="preserve">Professor &amp; Head, Department of </w:t>
      </w:r>
      <w:proofErr w:type="spellStart"/>
      <w:r w:rsidRPr="00AF0EB7">
        <w:rPr>
          <w:rFonts w:asciiTheme="majorHAnsi" w:hAnsiTheme="majorHAnsi"/>
          <w:sz w:val="18"/>
          <w:szCs w:val="18"/>
        </w:rPr>
        <w:t>Radiodiagnosis</w:t>
      </w:r>
      <w:proofErr w:type="spellEnd"/>
      <w:r w:rsidRPr="00AF0EB7">
        <w:rPr>
          <w:rFonts w:asciiTheme="majorHAnsi" w:hAnsiTheme="majorHAnsi"/>
          <w:sz w:val="18"/>
          <w:szCs w:val="18"/>
        </w:rPr>
        <w:t xml:space="preserve">, </w:t>
      </w:r>
      <w:proofErr w:type="spellStart"/>
      <w:r w:rsidRPr="00AF0EB7">
        <w:rPr>
          <w:rFonts w:asciiTheme="majorHAnsi" w:hAnsiTheme="majorHAnsi"/>
          <w:sz w:val="18"/>
          <w:szCs w:val="18"/>
        </w:rPr>
        <w:t>Shri</w:t>
      </w:r>
      <w:proofErr w:type="spellEnd"/>
      <w:r w:rsidRPr="00AF0EB7">
        <w:rPr>
          <w:rFonts w:asciiTheme="majorHAnsi" w:hAnsiTheme="majorHAnsi"/>
          <w:sz w:val="18"/>
          <w:szCs w:val="18"/>
        </w:rPr>
        <w:t xml:space="preserve"> </w:t>
      </w:r>
      <w:proofErr w:type="spellStart"/>
      <w:r w:rsidRPr="00AF0EB7">
        <w:rPr>
          <w:rFonts w:asciiTheme="majorHAnsi" w:hAnsiTheme="majorHAnsi"/>
          <w:sz w:val="18"/>
          <w:szCs w:val="18"/>
        </w:rPr>
        <w:t>Dharmasthala</w:t>
      </w:r>
      <w:proofErr w:type="spellEnd"/>
      <w:r w:rsidRPr="00AF0EB7">
        <w:rPr>
          <w:rFonts w:asciiTheme="majorHAnsi" w:hAnsiTheme="majorHAnsi"/>
          <w:sz w:val="18"/>
          <w:szCs w:val="18"/>
        </w:rPr>
        <w:t xml:space="preserve"> </w:t>
      </w:r>
      <w:proofErr w:type="spellStart"/>
      <w:r w:rsidRPr="00AF0EB7">
        <w:rPr>
          <w:rFonts w:asciiTheme="majorHAnsi" w:hAnsiTheme="majorHAnsi"/>
          <w:sz w:val="18"/>
          <w:szCs w:val="18"/>
        </w:rPr>
        <w:t>Manjunatheshwara</w:t>
      </w:r>
      <w:proofErr w:type="spellEnd"/>
      <w:r w:rsidRPr="00AF0EB7">
        <w:rPr>
          <w:rFonts w:asciiTheme="majorHAnsi" w:hAnsiTheme="majorHAnsi"/>
          <w:sz w:val="18"/>
          <w:szCs w:val="18"/>
        </w:rPr>
        <w:t xml:space="preserve"> College of Medical Sciences &amp; Hospital, </w:t>
      </w:r>
      <w:proofErr w:type="spellStart"/>
      <w:r w:rsidRPr="00AF0EB7">
        <w:rPr>
          <w:rFonts w:asciiTheme="majorHAnsi" w:hAnsiTheme="majorHAnsi"/>
          <w:sz w:val="18"/>
          <w:szCs w:val="18"/>
        </w:rPr>
        <w:t>Sattur</w:t>
      </w:r>
      <w:proofErr w:type="spellEnd"/>
      <w:r w:rsidRPr="00AF0EB7">
        <w:rPr>
          <w:rFonts w:asciiTheme="majorHAnsi" w:hAnsiTheme="majorHAnsi"/>
          <w:sz w:val="18"/>
          <w:szCs w:val="18"/>
        </w:rPr>
        <w:t xml:space="preserve">, </w:t>
      </w:r>
      <w:proofErr w:type="spellStart"/>
      <w:r w:rsidRPr="00AF0EB7">
        <w:rPr>
          <w:rFonts w:asciiTheme="majorHAnsi" w:hAnsiTheme="majorHAnsi"/>
          <w:sz w:val="18"/>
          <w:szCs w:val="18"/>
        </w:rPr>
        <w:t>Dharwad</w:t>
      </w:r>
      <w:proofErr w:type="spellEnd"/>
      <w:r w:rsidRPr="00AF0EB7">
        <w:rPr>
          <w:rFonts w:asciiTheme="majorHAnsi" w:hAnsiTheme="majorHAnsi"/>
          <w:sz w:val="18"/>
          <w:szCs w:val="18"/>
        </w:rPr>
        <w:t>. Karnataka, India</w:t>
      </w:r>
    </w:p>
    <w:p w:rsidR="00AD0EF0" w:rsidRPr="00AF0EB7" w:rsidRDefault="00AD0EF0" w:rsidP="00AD0EF0">
      <w:pPr>
        <w:spacing w:after="0" w:line="360" w:lineRule="auto"/>
        <w:rPr>
          <w:rFonts w:asciiTheme="majorHAnsi" w:hAnsiTheme="majorHAnsi"/>
          <w:sz w:val="18"/>
          <w:szCs w:val="18"/>
        </w:rPr>
      </w:pPr>
      <w:r w:rsidRPr="00AF0EB7">
        <w:rPr>
          <w:rFonts w:asciiTheme="majorHAnsi" w:hAnsiTheme="majorHAnsi"/>
          <w:sz w:val="18"/>
          <w:szCs w:val="18"/>
          <w:vertAlign w:val="superscript"/>
        </w:rPr>
        <w:t>4</w:t>
      </w:r>
      <w:r w:rsidRPr="00AF0EB7">
        <w:rPr>
          <w:rFonts w:asciiTheme="majorHAnsi" w:hAnsiTheme="majorHAnsi"/>
          <w:sz w:val="18"/>
          <w:szCs w:val="18"/>
        </w:rPr>
        <w:t xml:space="preserve">Asst </w:t>
      </w:r>
      <w:proofErr w:type="spellStart"/>
      <w:r w:rsidRPr="00AF0EB7">
        <w:rPr>
          <w:rFonts w:asciiTheme="majorHAnsi" w:hAnsiTheme="majorHAnsi"/>
          <w:sz w:val="18"/>
          <w:szCs w:val="18"/>
        </w:rPr>
        <w:t>Professor,Department</w:t>
      </w:r>
      <w:proofErr w:type="spellEnd"/>
      <w:r w:rsidRPr="00AF0EB7">
        <w:rPr>
          <w:rFonts w:asciiTheme="majorHAnsi" w:hAnsiTheme="majorHAnsi"/>
          <w:sz w:val="18"/>
          <w:szCs w:val="18"/>
        </w:rPr>
        <w:t xml:space="preserve"> of </w:t>
      </w:r>
      <w:proofErr w:type="spellStart"/>
      <w:r w:rsidRPr="00AF0EB7">
        <w:rPr>
          <w:rFonts w:asciiTheme="majorHAnsi" w:hAnsiTheme="majorHAnsi"/>
          <w:sz w:val="18"/>
          <w:szCs w:val="18"/>
        </w:rPr>
        <w:t>Radiodiagnosis</w:t>
      </w:r>
      <w:proofErr w:type="spellEnd"/>
      <w:r w:rsidRPr="00AF0EB7">
        <w:rPr>
          <w:rFonts w:asciiTheme="majorHAnsi" w:hAnsiTheme="majorHAnsi"/>
          <w:sz w:val="18"/>
          <w:szCs w:val="18"/>
        </w:rPr>
        <w:t xml:space="preserve">, </w:t>
      </w:r>
      <w:proofErr w:type="spellStart"/>
      <w:r w:rsidRPr="00AF0EB7">
        <w:rPr>
          <w:rFonts w:asciiTheme="majorHAnsi" w:hAnsiTheme="majorHAnsi"/>
          <w:sz w:val="18"/>
          <w:szCs w:val="18"/>
        </w:rPr>
        <w:t>Shri</w:t>
      </w:r>
      <w:proofErr w:type="spellEnd"/>
      <w:r w:rsidRPr="00AF0EB7">
        <w:rPr>
          <w:rFonts w:asciiTheme="majorHAnsi" w:hAnsiTheme="majorHAnsi"/>
          <w:sz w:val="18"/>
          <w:szCs w:val="18"/>
        </w:rPr>
        <w:t xml:space="preserve"> </w:t>
      </w:r>
      <w:proofErr w:type="spellStart"/>
      <w:r w:rsidRPr="00AF0EB7">
        <w:rPr>
          <w:rFonts w:asciiTheme="majorHAnsi" w:hAnsiTheme="majorHAnsi"/>
          <w:sz w:val="18"/>
          <w:szCs w:val="18"/>
        </w:rPr>
        <w:t>Dharmasthala</w:t>
      </w:r>
      <w:proofErr w:type="spellEnd"/>
      <w:r w:rsidRPr="00AF0EB7">
        <w:rPr>
          <w:rFonts w:asciiTheme="majorHAnsi" w:hAnsiTheme="majorHAnsi"/>
          <w:sz w:val="18"/>
          <w:szCs w:val="18"/>
        </w:rPr>
        <w:t xml:space="preserve"> </w:t>
      </w:r>
      <w:proofErr w:type="spellStart"/>
      <w:r w:rsidRPr="00AF0EB7">
        <w:rPr>
          <w:rFonts w:asciiTheme="majorHAnsi" w:hAnsiTheme="majorHAnsi"/>
          <w:sz w:val="18"/>
          <w:szCs w:val="18"/>
        </w:rPr>
        <w:t>Manjunatheshwara</w:t>
      </w:r>
      <w:proofErr w:type="spellEnd"/>
      <w:r w:rsidRPr="00AF0EB7">
        <w:rPr>
          <w:rFonts w:asciiTheme="majorHAnsi" w:hAnsiTheme="majorHAnsi"/>
          <w:sz w:val="18"/>
          <w:szCs w:val="18"/>
        </w:rPr>
        <w:t xml:space="preserve"> College of Medical Sciences &amp; Hospital, </w:t>
      </w:r>
      <w:proofErr w:type="spellStart"/>
      <w:r w:rsidRPr="00AF0EB7">
        <w:rPr>
          <w:rFonts w:asciiTheme="majorHAnsi" w:hAnsiTheme="majorHAnsi"/>
          <w:sz w:val="18"/>
          <w:szCs w:val="18"/>
        </w:rPr>
        <w:t>Sattur</w:t>
      </w:r>
      <w:proofErr w:type="spellEnd"/>
      <w:r w:rsidRPr="00AF0EB7">
        <w:rPr>
          <w:rFonts w:asciiTheme="majorHAnsi" w:hAnsiTheme="majorHAnsi"/>
          <w:sz w:val="18"/>
          <w:szCs w:val="18"/>
        </w:rPr>
        <w:t xml:space="preserve">, </w:t>
      </w:r>
      <w:proofErr w:type="spellStart"/>
      <w:r w:rsidRPr="00AF0EB7">
        <w:rPr>
          <w:rFonts w:asciiTheme="majorHAnsi" w:hAnsiTheme="majorHAnsi"/>
          <w:sz w:val="18"/>
          <w:szCs w:val="18"/>
        </w:rPr>
        <w:t>Dharwad</w:t>
      </w:r>
      <w:proofErr w:type="spellEnd"/>
      <w:r w:rsidRPr="00AF0EB7">
        <w:rPr>
          <w:rFonts w:asciiTheme="majorHAnsi" w:hAnsiTheme="majorHAnsi"/>
          <w:sz w:val="18"/>
          <w:szCs w:val="18"/>
        </w:rPr>
        <w:t>. Karnataka, India.</w:t>
      </w:r>
    </w:p>
    <w:p w:rsidR="00AD0EF0" w:rsidRPr="00AF0EB7" w:rsidRDefault="00AD0EF0" w:rsidP="00AD0EF0">
      <w:pPr>
        <w:pBdr>
          <w:bottom w:val="single" w:sz="6" w:space="1" w:color="auto"/>
        </w:pBdr>
        <w:spacing w:after="0" w:line="360" w:lineRule="auto"/>
        <w:rPr>
          <w:rFonts w:asciiTheme="majorHAnsi" w:hAnsiTheme="majorHAnsi"/>
          <w:sz w:val="18"/>
          <w:szCs w:val="18"/>
        </w:rPr>
      </w:pPr>
      <w:r w:rsidRPr="00AF0EB7">
        <w:rPr>
          <w:rFonts w:asciiTheme="majorHAnsi" w:hAnsiTheme="majorHAnsi"/>
          <w:b/>
          <w:sz w:val="18"/>
          <w:szCs w:val="18"/>
        </w:rPr>
        <w:t xml:space="preserve">Corresponding author: Dr </w:t>
      </w:r>
      <w:proofErr w:type="spellStart"/>
      <w:r w:rsidRPr="00AF0EB7">
        <w:rPr>
          <w:rFonts w:asciiTheme="majorHAnsi" w:hAnsiTheme="majorHAnsi"/>
          <w:sz w:val="18"/>
          <w:szCs w:val="18"/>
        </w:rPr>
        <w:t>Preetam</w:t>
      </w:r>
      <w:proofErr w:type="spellEnd"/>
      <w:r w:rsidRPr="00AF0EB7">
        <w:rPr>
          <w:rFonts w:asciiTheme="majorHAnsi" w:hAnsiTheme="majorHAnsi"/>
          <w:sz w:val="18"/>
          <w:szCs w:val="18"/>
        </w:rPr>
        <w:t xml:space="preserve"> B. Patil</w:t>
      </w:r>
    </w:p>
    <w:p w:rsidR="00AD0EF0" w:rsidRPr="00AF0EB7" w:rsidRDefault="00AD0EF0" w:rsidP="00AD0EF0">
      <w:pPr>
        <w:spacing w:after="0" w:line="360" w:lineRule="auto"/>
        <w:rPr>
          <w:rFonts w:ascii="Times New Roman" w:hAnsi="Times New Roman"/>
          <w:b/>
          <w:sz w:val="20"/>
          <w:szCs w:val="20"/>
        </w:rPr>
      </w:pPr>
    </w:p>
    <w:p w:rsidR="00AD0EF0" w:rsidRPr="00AF0EB7" w:rsidRDefault="00AD0EF0" w:rsidP="00AD0EF0">
      <w:pPr>
        <w:pStyle w:val="NoSpacing"/>
        <w:spacing w:line="360" w:lineRule="auto"/>
        <w:jc w:val="both"/>
        <w:rPr>
          <w:rFonts w:ascii="Times New Roman" w:hAnsi="Times New Roman"/>
          <w:b/>
          <w:sz w:val="20"/>
          <w:szCs w:val="20"/>
        </w:rPr>
      </w:pPr>
      <w:r w:rsidRPr="00AF0EB7">
        <w:rPr>
          <w:rFonts w:ascii="Times New Roman" w:hAnsi="Times New Roman"/>
          <w:b/>
          <w:sz w:val="20"/>
          <w:szCs w:val="20"/>
        </w:rPr>
        <w:t xml:space="preserve">Abstract </w:t>
      </w:r>
    </w:p>
    <w:p w:rsidR="00AD0EF0" w:rsidRPr="00AF0EB7" w:rsidRDefault="00AD0EF0" w:rsidP="00AD0EF0">
      <w:pPr>
        <w:pStyle w:val="NoSpacing"/>
        <w:spacing w:line="360" w:lineRule="auto"/>
        <w:jc w:val="both"/>
        <w:rPr>
          <w:rFonts w:ascii="Times New Roman" w:hAnsi="Times New Roman"/>
          <w:sz w:val="18"/>
          <w:szCs w:val="18"/>
        </w:rPr>
      </w:pPr>
      <w:r w:rsidRPr="00AF0EB7">
        <w:rPr>
          <w:rFonts w:ascii="Times New Roman" w:hAnsi="Times New Roman"/>
          <w:b/>
          <w:sz w:val="18"/>
          <w:szCs w:val="18"/>
        </w:rPr>
        <w:t>Introduction:</w:t>
      </w:r>
      <w:r w:rsidRPr="00AF0EB7">
        <w:rPr>
          <w:rFonts w:ascii="Times New Roman" w:hAnsi="Times New Roman"/>
          <w:sz w:val="18"/>
          <w:szCs w:val="18"/>
        </w:rPr>
        <w:t xml:space="preserve"> Duane’s retraction syndrome is one of the causes of loss of abduction, proper evaluation of this condition is important so </w:t>
      </w:r>
      <w:proofErr w:type="gramStart"/>
      <w:r w:rsidRPr="00AF0EB7">
        <w:rPr>
          <w:rFonts w:ascii="Times New Roman" w:hAnsi="Times New Roman"/>
          <w:sz w:val="18"/>
          <w:szCs w:val="18"/>
        </w:rPr>
        <w:t>as  to</w:t>
      </w:r>
      <w:proofErr w:type="gramEnd"/>
      <w:r w:rsidRPr="00AF0EB7">
        <w:rPr>
          <w:rFonts w:ascii="Times New Roman" w:hAnsi="Times New Roman"/>
          <w:sz w:val="18"/>
          <w:szCs w:val="18"/>
        </w:rPr>
        <w:t xml:space="preserve"> rule out other causes before starting treatment. In this study we discuss the importance of high resolution</w:t>
      </w:r>
      <w:r w:rsidRPr="00AF0EB7">
        <w:rPr>
          <w:rFonts w:ascii="Times New Roman" w:hAnsi="Times New Roman"/>
          <w:b/>
          <w:sz w:val="18"/>
          <w:szCs w:val="18"/>
        </w:rPr>
        <w:t xml:space="preserve"> </w:t>
      </w:r>
      <w:r w:rsidRPr="00AF0EB7">
        <w:rPr>
          <w:rFonts w:ascii="Times New Roman" w:hAnsi="Times New Roman"/>
          <w:sz w:val="18"/>
          <w:szCs w:val="18"/>
        </w:rPr>
        <w:t>magnetic resonance imaging in evaluating and diagnosing Duane’s retraction syndrome.</w:t>
      </w:r>
    </w:p>
    <w:p w:rsidR="00AD0EF0" w:rsidRPr="00AF0EB7" w:rsidRDefault="00AD0EF0" w:rsidP="00AD0EF0">
      <w:pPr>
        <w:pStyle w:val="NoSpacing"/>
        <w:spacing w:line="360" w:lineRule="auto"/>
        <w:jc w:val="both"/>
        <w:rPr>
          <w:rFonts w:ascii="Times New Roman" w:hAnsi="Times New Roman"/>
          <w:sz w:val="18"/>
          <w:szCs w:val="18"/>
        </w:rPr>
      </w:pPr>
      <w:r w:rsidRPr="00AF0EB7">
        <w:rPr>
          <w:rFonts w:ascii="Times New Roman" w:hAnsi="Times New Roman"/>
          <w:b/>
          <w:sz w:val="18"/>
          <w:szCs w:val="18"/>
        </w:rPr>
        <w:t>Materials &amp; Methods</w:t>
      </w:r>
      <w:r w:rsidRPr="00AF0EB7">
        <w:rPr>
          <w:rFonts w:ascii="Times New Roman" w:hAnsi="Times New Roman"/>
          <w:sz w:val="18"/>
          <w:szCs w:val="18"/>
        </w:rPr>
        <w:t xml:space="preserve">:  Thin section gradient echo imaging was performed at level of brainstem on a 1.5 Tesla magnetic resonance imaging machine in seven paediatric patients of clinically diagnosed Duane’s retraction syndrome. The same test was performed on 10 control subjects. Analysis of imaging findings was done focussed on presence or absence of </w:t>
      </w:r>
      <w:proofErr w:type="spellStart"/>
      <w:r w:rsidRPr="00AF0EB7">
        <w:rPr>
          <w:rFonts w:ascii="Times New Roman" w:hAnsi="Times New Roman"/>
          <w:sz w:val="18"/>
          <w:szCs w:val="18"/>
        </w:rPr>
        <w:t>abducens</w:t>
      </w:r>
      <w:proofErr w:type="spellEnd"/>
      <w:r w:rsidRPr="00AF0EB7">
        <w:rPr>
          <w:rFonts w:ascii="Times New Roman" w:hAnsi="Times New Roman"/>
          <w:sz w:val="18"/>
          <w:szCs w:val="18"/>
        </w:rPr>
        <w:t xml:space="preserve"> nerve.</w:t>
      </w:r>
    </w:p>
    <w:p w:rsidR="00AD0EF0" w:rsidRPr="00AF0EB7" w:rsidRDefault="00AD0EF0" w:rsidP="00AD0EF0">
      <w:pPr>
        <w:pStyle w:val="NoSpacing"/>
        <w:spacing w:line="360" w:lineRule="auto"/>
        <w:rPr>
          <w:rFonts w:ascii="Times New Roman" w:hAnsi="Times New Roman"/>
          <w:sz w:val="18"/>
          <w:szCs w:val="18"/>
        </w:rPr>
      </w:pPr>
      <w:r w:rsidRPr="00AF0EB7">
        <w:rPr>
          <w:rFonts w:ascii="Times New Roman" w:hAnsi="Times New Roman"/>
          <w:b/>
          <w:sz w:val="18"/>
          <w:szCs w:val="18"/>
        </w:rPr>
        <w:t>Results</w:t>
      </w:r>
      <w:r w:rsidRPr="00AF0EB7">
        <w:rPr>
          <w:rFonts w:ascii="Times New Roman" w:hAnsi="Times New Roman"/>
          <w:sz w:val="18"/>
          <w:szCs w:val="18"/>
        </w:rPr>
        <w:t xml:space="preserve">: The </w:t>
      </w:r>
      <w:proofErr w:type="spellStart"/>
      <w:r w:rsidRPr="00AF0EB7">
        <w:rPr>
          <w:rFonts w:ascii="Times New Roman" w:hAnsi="Times New Roman"/>
          <w:sz w:val="18"/>
          <w:szCs w:val="18"/>
        </w:rPr>
        <w:t>abducens</w:t>
      </w:r>
      <w:proofErr w:type="spellEnd"/>
      <w:r w:rsidRPr="00AF0EB7">
        <w:rPr>
          <w:rFonts w:ascii="Times New Roman" w:hAnsi="Times New Roman"/>
          <w:sz w:val="18"/>
          <w:szCs w:val="18"/>
        </w:rPr>
        <w:t xml:space="preserve"> nerve on the affected side was absent in eight of eight affected eyes in seven patients. The right and left </w:t>
      </w:r>
      <w:proofErr w:type="spellStart"/>
      <w:r w:rsidRPr="00AF0EB7">
        <w:rPr>
          <w:rFonts w:ascii="Times New Roman" w:hAnsi="Times New Roman"/>
          <w:sz w:val="18"/>
          <w:szCs w:val="18"/>
        </w:rPr>
        <w:t>abducens</w:t>
      </w:r>
      <w:proofErr w:type="spellEnd"/>
      <w:r w:rsidRPr="00AF0EB7">
        <w:rPr>
          <w:rFonts w:ascii="Times New Roman" w:hAnsi="Times New Roman"/>
          <w:sz w:val="18"/>
          <w:szCs w:val="18"/>
        </w:rPr>
        <w:t xml:space="preserve"> nerve were well indentified in all 10 control subjects. </w:t>
      </w:r>
    </w:p>
    <w:p w:rsidR="00AD0EF0" w:rsidRPr="00AF0EB7" w:rsidRDefault="00AD0EF0" w:rsidP="00AD0EF0">
      <w:pPr>
        <w:pStyle w:val="NoSpacing"/>
        <w:spacing w:line="360" w:lineRule="auto"/>
        <w:rPr>
          <w:rFonts w:ascii="Times New Roman" w:hAnsi="Times New Roman"/>
          <w:sz w:val="18"/>
          <w:szCs w:val="18"/>
        </w:rPr>
      </w:pPr>
      <w:r w:rsidRPr="00AF0EB7">
        <w:rPr>
          <w:rFonts w:ascii="Times New Roman" w:hAnsi="Times New Roman"/>
          <w:b/>
          <w:sz w:val="18"/>
          <w:szCs w:val="18"/>
        </w:rPr>
        <w:t>Conclusion:</w:t>
      </w:r>
      <w:r w:rsidRPr="00AF0EB7">
        <w:rPr>
          <w:rFonts w:ascii="Times New Roman" w:hAnsi="Times New Roman"/>
          <w:sz w:val="18"/>
          <w:szCs w:val="18"/>
        </w:rPr>
        <w:t xml:space="preserve"> High resolution magnetic resonance imaging is a useful robust tool for demonstration of absent </w:t>
      </w:r>
      <w:proofErr w:type="spellStart"/>
      <w:r w:rsidRPr="00AF0EB7">
        <w:rPr>
          <w:rFonts w:ascii="Times New Roman" w:hAnsi="Times New Roman"/>
          <w:sz w:val="18"/>
          <w:szCs w:val="18"/>
        </w:rPr>
        <w:t>abducens</w:t>
      </w:r>
      <w:proofErr w:type="spellEnd"/>
      <w:r w:rsidRPr="00AF0EB7">
        <w:rPr>
          <w:rFonts w:ascii="Times New Roman" w:hAnsi="Times New Roman"/>
          <w:sz w:val="18"/>
          <w:szCs w:val="18"/>
        </w:rPr>
        <w:t xml:space="preserve"> nerve in Duane’s retraction syndrome. It is also useful for differential diagnosis and conformation of Duane’s retraction syndrome.</w:t>
      </w:r>
    </w:p>
    <w:p w:rsidR="00AD0EF0" w:rsidRDefault="00AD0EF0" w:rsidP="00AD0EF0">
      <w:pPr>
        <w:pBdr>
          <w:bottom w:val="single" w:sz="6" w:space="1" w:color="auto"/>
        </w:pBdr>
        <w:spacing w:after="0" w:line="360" w:lineRule="auto"/>
        <w:rPr>
          <w:rFonts w:ascii="Times New Roman" w:hAnsi="Times New Roman"/>
          <w:sz w:val="18"/>
          <w:szCs w:val="18"/>
        </w:rPr>
      </w:pPr>
      <w:r w:rsidRPr="00AF0EB7">
        <w:rPr>
          <w:rFonts w:ascii="Times New Roman" w:hAnsi="Times New Roman"/>
          <w:b/>
          <w:sz w:val="18"/>
          <w:szCs w:val="18"/>
        </w:rPr>
        <w:t>Key words</w:t>
      </w:r>
      <w:r w:rsidRPr="00AF0EB7">
        <w:rPr>
          <w:rFonts w:ascii="Times New Roman" w:hAnsi="Times New Roman"/>
          <w:sz w:val="18"/>
          <w:szCs w:val="18"/>
        </w:rPr>
        <w:t>: Duane’s retraction syndrome, Magnetic resonanc</w:t>
      </w:r>
      <w:r>
        <w:rPr>
          <w:rFonts w:ascii="Times New Roman" w:hAnsi="Times New Roman"/>
          <w:sz w:val="18"/>
          <w:szCs w:val="18"/>
        </w:rPr>
        <w:t xml:space="preserve">e imaging, </w:t>
      </w:r>
      <w:proofErr w:type="spellStart"/>
      <w:r>
        <w:rPr>
          <w:rFonts w:ascii="Times New Roman" w:hAnsi="Times New Roman"/>
          <w:sz w:val="18"/>
          <w:szCs w:val="18"/>
        </w:rPr>
        <w:t>abducens</w:t>
      </w:r>
      <w:proofErr w:type="spellEnd"/>
      <w:r>
        <w:rPr>
          <w:rFonts w:ascii="Times New Roman" w:hAnsi="Times New Roman"/>
          <w:sz w:val="18"/>
          <w:szCs w:val="18"/>
        </w:rPr>
        <w:t xml:space="preserve"> nerve</w:t>
      </w:r>
    </w:p>
    <w:p w:rsidR="0006104F" w:rsidRDefault="0006104F" w:rsidP="00AD0EF0">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4345D"/>
    <w:rsid w:val="000061B3"/>
    <w:rsid w:val="0006104F"/>
    <w:rsid w:val="001170B6"/>
    <w:rsid w:val="00274F00"/>
    <w:rsid w:val="0034345D"/>
    <w:rsid w:val="004B274B"/>
    <w:rsid w:val="009E591E"/>
    <w:rsid w:val="00A83F59"/>
    <w:rsid w:val="00AD0EF0"/>
    <w:rsid w:val="00AE3137"/>
    <w:rsid w:val="00BE7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5D"/>
    <w:rPr>
      <w:rFonts w:ascii="Calibri" w:eastAsia="Calibri" w:hAnsi="Calibri" w:cs="Tung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345D"/>
    <w:rPr>
      <w:b/>
      <w:bCs/>
    </w:rPr>
  </w:style>
  <w:style w:type="paragraph" w:styleId="Header">
    <w:name w:val="header"/>
    <w:basedOn w:val="Normal"/>
    <w:link w:val="HeaderChar"/>
    <w:uiPriority w:val="99"/>
    <w:semiHidden/>
    <w:unhideWhenUsed/>
    <w:rsid w:val="0034345D"/>
    <w:pPr>
      <w:tabs>
        <w:tab w:val="center" w:pos="4680"/>
        <w:tab w:val="right" w:pos="9360"/>
      </w:tabs>
    </w:pPr>
  </w:style>
  <w:style w:type="character" w:customStyle="1" w:styleId="HeaderChar">
    <w:name w:val="Header Char"/>
    <w:basedOn w:val="DefaultParagraphFont"/>
    <w:link w:val="Header"/>
    <w:uiPriority w:val="99"/>
    <w:semiHidden/>
    <w:rsid w:val="0034345D"/>
    <w:rPr>
      <w:rFonts w:ascii="Calibri" w:eastAsia="Calibri" w:hAnsi="Calibri" w:cs="Tunga"/>
    </w:rPr>
  </w:style>
  <w:style w:type="paragraph" w:styleId="NoSpacing">
    <w:name w:val="No Spacing"/>
    <w:uiPriority w:val="1"/>
    <w:qFormat/>
    <w:rsid w:val="00AD0EF0"/>
    <w:pPr>
      <w:spacing w:after="0" w:line="240" w:lineRule="auto"/>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2016-01-05T04:58:00Z</dcterms:created>
  <dcterms:modified xsi:type="dcterms:W3CDTF">2016-01-05T04:58:00Z</dcterms:modified>
</cp:coreProperties>
</file>